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95B51" w14:textId="77777777" w:rsidR="008B6267" w:rsidRDefault="0014255A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7F795B52" w14:textId="77777777" w:rsidR="008B6267" w:rsidRDefault="0014255A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7F795B53" w14:textId="77777777" w:rsidR="008B6267" w:rsidRDefault="00000FCC">
      <w:pPr>
        <w:jc w:val="center"/>
        <w:rPr>
          <w:b/>
          <w:bCs/>
          <w:color w:val="212529"/>
          <w:szCs w:val="24"/>
          <w:lang w:eastAsia="lt-LT"/>
        </w:rPr>
      </w:pPr>
      <w:r w:rsidRPr="00000FCC">
        <w:rPr>
          <w:b/>
          <w:bCs/>
          <w:color w:val="212529"/>
          <w:szCs w:val="24"/>
          <w:lang w:eastAsia="lt-LT"/>
        </w:rPr>
        <w:t>DĖL ILGALAIKIO MATERIALIOJO NEKILNOJAMOJO TURTO, ESANČIO  SKUODO R. SAV., SKUODO SEN., DIDŽIŲJŲ RŪŠUPIŲ K., MOKYKLOS G. 6, PERDAVIMO VALDYTI PATIKĖJIMO TEISE SKUODO MUZIEJUI</w:t>
      </w:r>
    </w:p>
    <w:p w14:paraId="7F795B54" w14:textId="77777777" w:rsidR="00FE28AE" w:rsidRDefault="00FE28AE">
      <w:pPr>
        <w:jc w:val="center"/>
        <w:rPr>
          <w:bCs/>
          <w:szCs w:val="24"/>
          <w:lang w:eastAsia="ja-JP"/>
        </w:rPr>
      </w:pPr>
    </w:p>
    <w:p w14:paraId="7F795B55" w14:textId="57519547" w:rsidR="008B6267" w:rsidRDefault="0014255A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2025 m. rugsėjo</w:t>
      </w:r>
      <w:r w:rsidR="00060317">
        <w:rPr>
          <w:bCs/>
          <w:szCs w:val="24"/>
          <w:lang w:eastAsia="ja-JP"/>
        </w:rPr>
        <w:t xml:space="preserve"> 17 </w:t>
      </w:r>
      <w:r>
        <w:rPr>
          <w:bCs/>
          <w:szCs w:val="24"/>
          <w:lang w:eastAsia="ja-JP"/>
        </w:rPr>
        <w:t>d. Nr. T10-</w:t>
      </w:r>
      <w:r w:rsidR="00060317">
        <w:rPr>
          <w:bCs/>
          <w:szCs w:val="24"/>
          <w:lang w:eastAsia="ja-JP"/>
        </w:rPr>
        <w:t>207</w:t>
      </w:r>
    </w:p>
    <w:p w14:paraId="7F795B56" w14:textId="77777777" w:rsidR="008B6267" w:rsidRDefault="0014255A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7F795B57" w14:textId="77777777" w:rsidR="008B6267" w:rsidRDefault="008B6267">
      <w:pPr>
        <w:rPr>
          <w:bCs/>
          <w:szCs w:val="24"/>
          <w:lang w:eastAsia="ja-JP"/>
        </w:rPr>
      </w:pPr>
    </w:p>
    <w:p w14:paraId="7F795B58" w14:textId="77777777" w:rsidR="008B6267" w:rsidRDefault="0014255A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7F795B59" w14:textId="77777777" w:rsidR="008B6267" w:rsidRDefault="0014255A">
      <w:pPr>
        <w:pStyle w:val="Sraopastraipa"/>
        <w:tabs>
          <w:tab w:val="left" w:pos="1560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Atsižvelgiant į Muziejaus direktorės 2025 m. rugsėjo 2 d. prašymą Nr. R2-43 „Dėl patalpų perdavimo patikėjimo teise Skuodo muziejui“, siekiama perduoti vykdyti Muziejaus veiklai – muziejinių vertybių saugykloms įrengti, sukurti saugojimui pritaikytas erdves, tinkamai muziejinių vertybių apsaugai užtikrinti – 147,78 kv. m ploto patalpas pastate – mokykloje, unikalus Nr. 7598-7009-5011, perduodamų patalpų indeksai: 2-6, 2-11, 2-12, 2-13 (su bendro naudojimo patalpomis  1-1, 1-2, 1-4, 1-5, 2-2, 2-7, 2-8, 2-9, 2-10), esančias Skuodo r. sav., Skuodo sen., Didžiųjų Rūšupių k., Mokyklos g. 6.</w:t>
      </w:r>
    </w:p>
    <w:p w14:paraId="7F795B5A" w14:textId="77777777" w:rsidR="008B6267" w:rsidRDefault="008B6267">
      <w:pPr>
        <w:ind w:firstLine="1247"/>
        <w:jc w:val="both"/>
        <w:rPr>
          <w:b/>
          <w:szCs w:val="24"/>
        </w:rPr>
      </w:pPr>
    </w:p>
    <w:p w14:paraId="7F795B5B" w14:textId="77777777" w:rsidR="008B6267" w:rsidRDefault="0014255A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7F795B5C" w14:textId="77777777" w:rsidR="008B6267" w:rsidRDefault="0014255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vietos savivaldos įstatymo 15 straipsnio 2 dalies 19 punktas, 63 straipsnis, Lietuvos Respublikos valstybės ir savivaldybių turto valdymo, naudojimo ir disponavimo juo įstatymo 8 straipsnio 1 dalies 2 punktas, 12 straipsnio 1 ir 2 dalys, Skuodo rajono savivaldybės turto, perduodamo valdyti,  naudoti  ir disponuoti juo patikėjimo teise, tvarkos aprašo, patvirtinto Skuodo rajono savivaldybės tarybos 2021 m. gegužės 27 d. sprendimu Nr. T9-113 „Dėl Skuodo rajono savivaldybės turto, perduodamo valdyti, naudoti ir disponuoti juo patikėjimo teise, tvarkos aprašo patvirtinimo“, 6.1, 8.1 papunkčiai ir 7 punktas.  </w:t>
      </w:r>
    </w:p>
    <w:p w14:paraId="7F795B5D" w14:textId="77777777" w:rsidR="008B6267" w:rsidRDefault="008B6267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F795B5E" w14:textId="77777777" w:rsidR="008B6267" w:rsidRDefault="0014255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7F795B5F" w14:textId="77777777" w:rsidR="008B6267" w:rsidRDefault="0014255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Perduotas Skuodo muziejui ilgalaikis materialusis nekilnojamasis turtas.</w:t>
      </w:r>
    </w:p>
    <w:p w14:paraId="7F795B60" w14:textId="77777777" w:rsidR="008B6267" w:rsidRDefault="008B6267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7F795B61" w14:textId="77777777" w:rsidR="008B6267" w:rsidRDefault="0014255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7F795B62" w14:textId="77777777" w:rsidR="008B6267" w:rsidRDefault="0014255A">
      <w:pPr>
        <w:pStyle w:val="Sraopastraipa"/>
        <w:tabs>
          <w:tab w:val="left" w:pos="1560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– apie 17 000 Eur savivaldybės biudžeto lėšų (pridedami Muziejaus pateikti preliminarūs duomenys (sąmata, pasiūlymai).</w:t>
      </w:r>
    </w:p>
    <w:p w14:paraId="7F795B63" w14:textId="77777777" w:rsidR="008B6267" w:rsidRDefault="008B6267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</w:p>
    <w:p w14:paraId="7F795B64" w14:textId="77777777" w:rsidR="008B6267" w:rsidRDefault="0014255A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7F795B65" w14:textId="77777777" w:rsidR="008B6267" w:rsidRDefault="0014255A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7F795B66" w14:textId="77777777" w:rsidR="008B6267" w:rsidRDefault="0014255A">
      <w:pPr>
        <w:ind w:firstLine="1247"/>
        <w:jc w:val="both"/>
      </w:pPr>
      <w:r>
        <w:t>Pranešėjas – Statybos, investicijų ir turto valdymo skyriaus vedėjas Vygintas Pitrėnas.</w:t>
      </w:r>
    </w:p>
    <w:p w14:paraId="7F795B67" w14:textId="77777777" w:rsidR="008B6267" w:rsidRDefault="008B6267">
      <w:pPr>
        <w:ind w:firstLine="1247"/>
        <w:jc w:val="both"/>
      </w:pPr>
    </w:p>
    <w:p w14:paraId="7F795B68" w14:textId="77777777" w:rsidR="008B6267" w:rsidRDefault="008B6267">
      <w:pPr>
        <w:ind w:firstLine="1247"/>
        <w:jc w:val="both"/>
      </w:pPr>
    </w:p>
    <w:sectPr w:rsidR="008B6267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95B6B" w14:textId="77777777" w:rsidR="00A65045" w:rsidRDefault="00A65045">
      <w:r>
        <w:separator/>
      </w:r>
    </w:p>
  </w:endnote>
  <w:endnote w:type="continuationSeparator" w:id="0">
    <w:p w14:paraId="7F795B6C" w14:textId="77777777" w:rsidR="00A65045" w:rsidRDefault="00A6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95B69" w14:textId="77777777" w:rsidR="00A65045" w:rsidRDefault="00A65045">
      <w:r>
        <w:separator/>
      </w:r>
    </w:p>
  </w:footnote>
  <w:footnote w:type="continuationSeparator" w:id="0">
    <w:p w14:paraId="7F795B6A" w14:textId="77777777" w:rsidR="00A65045" w:rsidRDefault="00A65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95B6D" w14:textId="77777777" w:rsidR="008B6267" w:rsidRDefault="008B626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7F795B6E" w14:textId="77777777" w:rsidR="008B6267" w:rsidRDefault="0014255A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7F795B6F" w14:textId="77777777" w:rsidR="008B6267" w:rsidRDefault="008B626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95B70" w14:textId="77777777" w:rsidR="008B6267" w:rsidRDefault="008B6267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67"/>
    <w:rsid w:val="00000FCC"/>
    <w:rsid w:val="00060317"/>
    <w:rsid w:val="0014255A"/>
    <w:rsid w:val="00143AE7"/>
    <w:rsid w:val="008B6267"/>
    <w:rsid w:val="00A65045"/>
    <w:rsid w:val="00F07331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5B51"/>
  <w15:docId w15:val="{E5BC1BF9-3E83-44E8-84CD-1EB4F8CC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qFormat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PavadinimasDiagrama">
    <w:name w:val="Pavadinimas Diagrama"/>
    <w:basedOn w:val="Numatytasispastraiposriftas"/>
    <w:link w:val="Pavadinimas"/>
    <w:uiPriority w:val="10"/>
    <w:qFormat/>
    <w:rPr>
      <w:sz w:val="48"/>
      <w:szCs w:val="48"/>
    </w:rPr>
  </w:style>
  <w:style w:type="character" w:customStyle="1" w:styleId="PaantratDiagrama">
    <w:name w:val="Paantraštė Diagrama"/>
    <w:basedOn w:val="Numatytasispastraiposriftas"/>
    <w:link w:val="Paantrat"/>
    <w:uiPriority w:val="11"/>
    <w:qFormat/>
    <w:rPr>
      <w:sz w:val="24"/>
      <w:szCs w:val="24"/>
    </w:rPr>
  </w:style>
  <w:style w:type="character" w:customStyle="1" w:styleId="CitataDiagrama">
    <w:name w:val="Citata Diagrama"/>
    <w:link w:val="Citata"/>
    <w:uiPriority w:val="29"/>
    <w:qFormat/>
    <w:rPr>
      <w:i/>
    </w:rPr>
  </w:style>
  <w:style w:type="character" w:customStyle="1" w:styleId="IskirtacitataDiagrama">
    <w:name w:val="Išskirta citata Diagrama"/>
    <w:link w:val="Iskirtacitata"/>
    <w:uiPriority w:val="30"/>
    <w:qFormat/>
    <w:rPr>
      <w:i/>
    </w:rPr>
  </w:style>
  <w:style w:type="character" w:customStyle="1" w:styleId="HeaderChar">
    <w:name w:val="Header Char"/>
    <w:basedOn w:val="Numatytasispastraiposriftas"/>
    <w:uiPriority w:val="99"/>
    <w:qFormat/>
  </w:style>
  <w:style w:type="character" w:customStyle="1" w:styleId="FooterChar">
    <w:name w:val="Footer Char"/>
    <w:basedOn w:val="Numatytasispastraiposriftas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PuslapioinaostekstasDiagrama">
    <w:name w:val="Puslapio išnašos tekstas Diagrama"/>
    <w:link w:val="Puslapioinaostekstas"/>
    <w:uiPriority w:val="99"/>
    <w:qFormat/>
    <w:rPr>
      <w:sz w:val="18"/>
    </w:rPr>
  </w:style>
  <w:style w:type="character" w:customStyle="1" w:styleId="FootnoteCharactersuser">
    <w:name w:val="Footnote Characters (user)"/>
    <w:basedOn w:val="Numatytasispastraiposriftas"/>
    <w:uiPriority w:val="99"/>
    <w:unhideWhenUsed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DokumentoinaostekstasDiagrama">
    <w:name w:val="Dokumento išnašos tekstas Diagrama"/>
    <w:link w:val="Dokumentoinaostekstas"/>
    <w:uiPriority w:val="99"/>
    <w:qFormat/>
    <w:rPr>
      <w:sz w:val="20"/>
    </w:rPr>
  </w:style>
  <w:style w:type="character" w:customStyle="1" w:styleId="EndnoteCharactersuser">
    <w:name w:val="Endnote Characters (user)"/>
    <w:basedOn w:val="Numatytasispastraiposriftas"/>
    <w:uiPriority w:val="99"/>
    <w:semiHidden/>
    <w:unhideWhenUsed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Indeksoantrat">
    <w:name w:val="index heading"/>
    <w:basedOn w:val="Heading"/>
  </w:style>
  <w:style w:type="paragraph" w:styleId="Turinioantrat">
    <w:name w:val="TOC Heading"/>
    <w:uiPriority w:val="39"/>
    <w:unhideWhenUsed/>
    <w:qFormat/>
    <w:pPr>
      <w:spacing w:after="160" w:line="259" w:lineRule="auto"/>
    </w:pPr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paragraph" w:styleId="Pataisymai">
    <w:name w:val="Revision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prastasis"/>
    <w:qFormat/>
    <w:pPr>
      <w:spacing w:beforeAutospacing="1" w:afterAutospacing="1"/>
    </w:pPr>
    <w:rPr>
      <w:szCs w:val="24"/>
      <w:lang w:eastAsia="lt-LT"/>
    </w:rPr>
  </w:style>
  <w:style w:type="paragraph" w:styleId="Betarp">
    <w:name w:val="No Spacing"/>
    <w:uiPriority w:val="1"/>
    <w:qFormat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1387</Words>
  <Characters>792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2025-09-18T05:06:00Z</dcterms:created>
  <dcterms:modified xsi:type="dcterms:W3CDTF">2025-09-18T05:06:00Z</dcterms:modified>
  <dc:language>lt-LT</dc:language>
</cp:coreProperties>
</file>